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Муниципальное  бюджетное общеобразовательное  учреждение</w:t>
      </w:r>
    </w:p>
    <w:p w:rsidR="00061562" w:rsidRDefault="00061562" w:rsidP="0006156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средняя  общеобразовательная школа №31 </w:t>
      </w:r>
      <w:proofErr w:type="spellStart"/>
      <w:r>
        <w:rPr>
          <w:b/>
          <w:sz w:val="28"/>
          <w:szCs w:val="28"/>
          <w:lang w:eastAsia="en-US"/>
        </w:rPr>
        <w:t>г</w:t>
      </w:r>
      <w:proofErr w:type="gramStart"/>
      <w:r>
        <w:rPr>
          <w:b/>
          <w:sz w:val="28"/>
          <w:szCs w:val="28"/>
          <w:lang w:eastAsia="en-US"/>
        </w:rPr>
        <w:t>.В</w:t>
      </w:r>
      <w:proofErr w:type="gramEnd"/>
      <w:r>
        <w:rPr>
          <w:b/>
          <w:sz w:val="28"/>
          <w:szCs w:val="28"/>
          <w:lang w:eastAsia="en-US"/>
        </w:rPr>
        <w:t>ладикавказа</w:t>
      </w:r>
      <w:proofErr w:type="spellEnd"/>
    </w:p>
    <w:p w:rsidR="00061562" w:rsidRDefault="00061562" w:rsidP="00061562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</w:t>
      </w:r>
    </w:p>
    <w:tbl>
      <w:tblPr>
        <w:tblStyle w:val="a4"/>
        <w:tblW w:w="109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4"/>
        <w:gridCol w:w="1031"/>
        <w:gridCol w:w="4253"/>
        <w:gridCol w:w="1031"/>
      </w:tblGrid>
      <w:tr w:rsidR="00061562" w:rsidTr="00061562">
        <w:trPr>
          <w:trHeight w:val="776"/>
        </w:trPr>
        <w:tc>
          <w:tcPr>
            <w:tcW w:w="5635" w:type="dxa"/>
            <w:gridSpan w:val="2"/>
            <w:hideMark/>
          </w:tcPr>
          <w:p w:rsidR="00061562" w:rsidRDefault="00061562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Принято</w:t>
            </w:r>
            <w:proofErr w:type="gramStart"/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061562" w:rsidRDefault="00061562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на заседании педагогического совета. Протокол № ____________</w:t>
            </w:r>
          </w:p>
        </w:tc>
        <w:tc>
          <w:tcPr>
            <w:tcW w:w="5284" w:type="dxa"/>
            <w:gridSpan w:val="2"/>
            <w:hideMark/>
          </w:tcPr>
          <w:p w:rsidR="00061562" w:rsidRDefault="00061562">
            <w:pPr>
              <w:tabs>
                <w:tab w:val="left" w:pos="6150"/>
              </w:tabs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Утверждаю</w:t>
            </w:r>
            <w:proofErr w:type="gramStart"/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061562" w:rsidRDefault="00061562">
            <w:pPr>
              <w:tabs>
                <w:tab w:val="left" w:pos="6150"/>
              </w:tabs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Директор МБОУ СОШ№31</w:t>
            </w:r>
          </w:p>
          <w:p w:rsidR="00061562" w:rsidRDefault="00061562">
            <w:pPr>
              <w:tabs>
                <w:tab w:val="left" w:pos="6150"/>
              </w:tabs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    ___________________            </w:t>
            </w:r>
          </w:p>
        </w:tc>
      </w:tr>
      <w:tr w:rsidR="00061562" w:rsidTr="00061562">
        <w:trPr>
          <w:gridAfter w:val="1"/>
          <w:wAfter w:w="1031" w:type="dxa"/>
          <w:trHeight w:val="776"/>
        </w:trPr>
        <w:tc>
          <w:tcPr>
            <w:tcW w:w="4604" w:type="dxa"/>
            <w:hideMark/>
          </w:tcPr>
          <w:p w:rsidR="00061562" w:rsidRDefault="0006156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Принято с учетом мнения Управляющего Совета школы</w:t>
            </w:r>
          </w:p>
          <w:p w:rsidR="00061562" w:rsidRDefault="0006156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Протокол № ____________ </w:t>
            </w:r>
          </w:p>
        </w:tc>
        <w:tc>
          <w:tcPr>
            <w:tcW w:w="5284" w:type="dxa"/>
            <w:gridSpan w:val="2"/>
            <w:hideMark/>
          </w:tcPr>
          <w:p w:rsidR="00061562" w:rsidRDefault="0006156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Приказ №_____________</w:t>
            </w:r>
          </w:p>
        </w:tc>
      </w:tr>
    </w:tbl>
    <w:p w:rsidR="00061562" w:rsidRDefault="00061562" w:rsidP="00061562">
      <w:pPr>
        <w:rPr>
          <w:b/>
          <w:sz w:val="28"/>
          <w:szCs w:val="28"/>
        </w:rPr>
      </w:pPr>
    </w:p>
    <w:p w:rsidR="00061562" w:rsidRDefault="00061562" w:rsidP="00061562">
      <w:pPr>
        <w:rPr>
          <w:b/>
          <w:sz w:val="28"/>
          <w:szCs w:val="28"/>
        </w:rPr>
      </w:pPr>
    </w:p>
    <w:p w:rsidR="00061562" w:rsidRDefault="00061562" w:rsidP="00061562">
      <w:pPr>
        <w:ind w:left="-142"/>
        <w:rPr>
          <w:b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4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</w:p>
    <w:p w:rsidR="005F3D83" w:rsidRDefault="005F3D83" w:rsidP="005F3D8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 профессиональной переподготовке и повышении квалификации педагогических работников Муниципального бюджетного общеобразовательного  учреждения  средней  общеобразовательной школы №31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ладикавказа</w:t>
      </w:r>
      <w:proofErr w:type="spellEnd"/>
      <w:r>
        <w:rPr>
          <w:b/>
          <w:sz w:val="28"/>
          <w:szCs w:val="28"/>
        </w:rPr>
        <w:t xml:space="preserve"> РСО-Алания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061562" w:rsidRDefault="00061562" w:rsidP="00061562">
      <w:pPr>
        <w:pStyle w:val="a3"/>
        <w:spacing w:after="0"/>
        <w:ind w:right="-284"/>
        <w:rPr>
          <w:b/>
          <w:bCs/>
          <w:sz w:val="32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  <w:bookmarkStart w:id="0" w:name="_GoBack"/>
      <w:bookmarkEnd w:id="0"/>
    </w:p>
    <w:p w:rsidR="00061562" w:rsidRDefault="00061562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D77F98" w:rsidRDefault="00D77F98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77F98" w:rsidRDefault="00D77F98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D77F98" w:rsidRDefault="00D77F98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D77F98" w:rsidRDefault="00D77F98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</w:p>
    <w:p w:rsidR="00061562" w:rsidRDefault="00D77F98" w:rsidP="00061562">
      <w:pPr>
        <w:pStyle w:val="a3"/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061562">
        <w:rPr>
          <w:b/>
          <w:bCs/>
          <w:sz w:val="28"/>
          <w:szCs w:val="28"/>
        </w:rPr>
        <w:t xml:space="preserve">  Владикавказ</w:t>
      </w:r>
    </w:p>
    <w:p w:rsidR="00D77F98" w:rsidRDefault="00D77F98" w:rsidP="00D77F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D77F98" w:rsidRDefault="00D77F98" w:rsidP="00D77F9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 профессиональной переподготовке и повышении квалификации педагогических работников Муниципального бюджетного общеобразовательного  учреждения  средней  общеобразовательной школы №31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ладикавказа</w:t>
      </w:r>
      <w:proofErr w:type="spellEnd"/>
      <w:r>
        <w:rPr>
          <w:b/>
          <w:sz w:val="28"/>
          <w:szCs w:val="28"/>
        </w:rPr>
        <w:t xml:space="preserve"> РСО-Алания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D77F98" w:rsidRDefault="00D77F98" w:rsidP="00D77F98">
      <w:pPr>
        <w:jc w:val="center"/>
        <w:rPr>
          <w:b/>
          <w:sz w:val="28"/>
          <w:szCs w:val="28"/>
        </w:rPr>
      </w:pPr>
    </w:p>
    <w:p w:rsidR="00D77F98" w:rsidRDefault="00D77F98" w:rsidP="00D77F98">
      <w:pPr>
        <w:ind w:left="10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1. Общие положения</w:t>
      </w:r>
    </w:p>
    <w:p w:rsidR="00D77F98" w:rsidRDefault="00D77F98" w:rsidP="00D77F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Конституцией РФ,  пунктом 5 части 3 статьи 28, пунктом 7 части 1 статьи 48 Закона РФ от 29 декабря 2012г.  №273-ФЗ «Об образовании в Российской Федерации», Уставом МБОУ СОШ № 31.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является документом, регламентирующим работу Учреждения по дополнительному профессиональному образованию по профилю педагогической деятельности через повышение квалификации педагогов.</w:t>
      </w:r>
    </w:p>
    <w:p w:rsidR="00D77F98" w:rsidRDefault="00D77F98" w:rsidP="00D77F9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Положение устанавливает порядок направления учителей на  повышение квалификации, профессиональную переподготовку и последующую отчетность. </w:t>
      </w:r>
    </w:p>
    <w:p w:rsidR="00D77F98" w:rsidRDefault="00D77F98" w:rsidP="00D77F98">
      <w:pPr>
        <w:ind w:left="426"/>
        <w:jc w:val="both"/>
        <w:rPr>
          <w:sz w:val="28"/>
          <w:szCs w:val="28"/>
        </w:rPr>
      </w:pPr>
    </w:p>
    <w:p w:rsidR="00D77F98" w:rsidRDefault="00D77F98" w:rsidP="00D77F9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2.Цели и задачи повышения квалификации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 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учителя как субъекта профессиональной деятельности.</w:t>
      </w:r>
    </w:p>
    <w:p w:rsidR="00D77F98" w:rsidRDefault="00D77F98" w:rsidP="00D77F98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повышения квалификации педагогических работников:</w:t>
      </w:r>
    </w:p>
    <w:p w:rsidR="00D77F98" w:rsidRDefault="00D77F98" w:rsidP="00D77F98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удовлетворение запросов педагогов на курсовую переподготовку;</w:t>
      </w:r>
    </w:p>
    <w:p w:rsidR="00D77F98" w:rsidRDefault="00D77F98" w:rsidP="00D77F98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непрерывного профессионального образования педагогических кадров  через систему повышения квалификации; </w:t>
      </w:r>
    </w:p>
    <w:p w:rsidR="00D77F98" w:rsidRDefault="00D77F98" w:rsidP="00D77F98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системы дистанционного обучения педагогических кадров;</w:t>
      </w:r>
    </w:p>
    <w:p w:rsidR="00D77F98" w:rsidRDefault="00D77F98" w:rsidP="00D77F98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информационно - технической базы для обеспечения  непрерывного профессионального образования педагогических кадров Учреждения;</w:t>
      </w:r>
    </w:p>
    <w:p w:rsidR="00D77F98" w:rsidRDefault="00D77F98" w:rsidP="00D77F98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мониторинга профессионального роста педагогов.</w:t>
      </w:r>
    </w:p>
    <w:p w:rsidR="00D77F98" w:rsidRDefault="00D77F98" w:rsidP="00D7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F98" w:rsidRDefault="00D77F98" w:rsidP="00D77F9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3.Организация повышения квалификации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педагогических работников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 повышения квалификации учителей Учреждения реализует следующие направления: повышение квалификации, стажировка,  профессиональная переподготовка.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Повышение квалификации включает в себя следующие виды обучения: </w:t>
      </w:r>
    </w:p>
    <w:p w:rsidR="00D77F98" w:rsidRDefault="00D77F98" w:rsidP="00D77F9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краткосрочные курсы (не менее 72 часов);</w:t>
      </w:r>
    </w:p>
    <w:p w:rsidR="00D77F98" w:rsidRDefault="00D77F98" w:rsidP="00D77F9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тематические проблемные семинары (от 72 - до 100 часов);</w:t>
      </w:r>
    </w:p>
    <w:p w:rsidR="00D77F98" w:rsidRDefault="00D77F98" w:rsidP="00D77F9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длительные курсы (свыше 100 часов);</w:t>
      </w:r>
    </w:p>
    <w:p w:rsidR="00D77F98" w:rsidRDefault="00D77F98" w:rsidP="00D77F9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D77F98" w:rsidRDefault="00D77F98" w:rsidP="00D77F98">
      <w:pPr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специальное обучение  (курсы), организуемое в ОУ системы повышения квалификации работников образования РСО-Алания и других регионов (в том числе дистанционное); </w:t>
      </w:r>
    </w:p>
    <w:p w:rsidR="00D77F98" w:rsidRDefault="00D77F98" w:rsidP="00D77F98">
      <w:pPr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экспериментирование в практике, активное участие в школьных методических мероприятиях;</w:t>
      </w:r>
    </w:p>
    <w:p w:rsidR="00D77F98" w:rsidRDefault="00D77F98" w:rsidP="00D77F98">
      <w:pPr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самообразование.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дистанционно. 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Основанием для издания приказа о направлении на курсы повышения квалификации являются: </w:t>
      </w:r>
    </w:p>
    <w:p w:rsidR="00D77F98" w:rsidRDefault="00D77F98" w:rsidP="00D77F98">
      <w:pPr>
        <w:numPr>
          <w:ilvl w:val="0"/>
          <w:numId w:val="5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повышения квалификации педагогических работников; </w:t>
      </w:r>
    </w:p>
    <w:p w:rsidR="00D77F98" w:rsidRDefault="00D77F98" w:rsidP="00D77F98">
      <w:pPr>
        <w:numPr>
          <w:ilvl w:val="0"/>
          <w:numId w:val="5"/>
        </w:numPr>
        <w:tabs>
          <w:tab w:val="left" w:pos="180"/>
        </w:tabs>
        <w:spacing w:before="100" w:beforeAutospacing="1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вызов на учебную сессию обучающей организацией;</w:t>
      </w:r>
    </w:p>
    <w:p w:rsidR="00D77F98" w:rsidRDefault="00D77F98" w:rsidP="00D77F98">
      <w:pPr>
        <w:numPr>
          <w:ilvl w:val="0"/>
          <w:numId w:val="5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педагога. 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Периодичность прохождения учителями повышения квалификации устанавливается администрацией Учреждения, но не реже одного раза в 3 года в течение всей трудовой деятельности учителей. </w:t>
      </w:r>
    </w:p>
    <w:p w:rsidR="00D77F98" w:rsidRDefault="00D77F98" w:rsidP="00D77F98">
      <w:pPr>
        <w:jc w:val="both"/>
        <w:rPr>
          <w:sz w:val="28"/>
          <w:szCs w:val="28"/>
        </w:rPr>
      </w:pPr>
    </w:p>
    <w:p w:rsidR="00D77F98" w:rsidRDefault="00D77F98" w:rsidP="00D77F98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4.Формы повышения квалификации педагогических работников в Учреждении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4.1. Система повышения квалификации учителей организуется в следующих формах:</w:t>
      </w:r>
    </w:p>
    <w:p w:rsidR="00D77F98" w:rsidRDefault="00D77F98" w:rsidP="00D77F98">
      <w:pPr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D77F98" w:rsidRDefault="00D77F98" w:rsidP="00D77F98">
      <w:pPr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индивидуальные</w:t>
      </w:r>
      <w:proofErr w:type="gramEnd"/>
      <w:r>
        <w:rPr>
          <w:sz w:val="28"/>
          <w:szCs w:val="28"/>
        </w:rPr>
        <w:t xml:space="preserve"> (наставничество, методическая консультация, самообразование и др.).</w:t>
      </w:r>
    </w:p>
    <w:p w:rsidR="00D77F98" w:rsidRDefault="00D77F98" w:rsidP="00D77F98">
      <w:pPr>
        <w:jc w:val="both"/>
        <w:rPr>
          <w:sz w:val="28"/>
          <w:szCs w:val="28"/>
        </w:rPr>
      </w:pPr>
    </w:p>
    <w:p w:rsidR="00D77F98" w:rsidRDefault="00D77F98" w:rsidP="00D77F9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5.Отчётность о повышении квалификации</w:t>
      </w:r>
    </w:p>
    <w:p w:rsidR="00D77F98" w:rsidRDefault="00D77F98" w:rsidP="00D77F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Слушатели, успешно прошедшие курс </w:t>
      </w:r>
      <w:proofErr w:type="gramStart"/>
      <w:r>
        <w:rPr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системы повышения квалификации работников</w:t>
      </w:r>
      <w:proofErr w:type="gramEnd"/>
      <w:r>
        <w:rPr>
          <w:color w:val="000000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предоставляют документы государственного образца: </w:t>
      </w:r>
    </w:p>
    <w:p w:rsidR="00D77F98" w:rsidRDefault="00D77F98" w:rsidP="00D77F98">
      <w:pPr>
        <w:numPr>
          <w:ilvl w:val="0"/>
          <w:numId w:val="7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D77F98" w:rsidRDefault="00D77F98" w:rsidP="00D77F98">
      <w:pPr>
        <w:numPr>
          <w:ilvl w:val="0"/>
          <w:numId w:val="7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свидетельство о повышении квалификации - для лиц, прошедших </w:t>
      </w:r>
      <w:proofErr w:type="gramStart"/>
      <w:r>
        <w:rPr>
          <w:color w:val="000000"/>
          <w:sz w:val="28"/>
          <w:szCs w:val="28"/>
        </w:rPr>
        <w:t>обучение по программе</w:t>
      </w:r>
      <w:proofErr w:type="gramEnd"/>
      <w:r>
        <w:rPr>
          <w:color w:val="000000"/>
          <w:sz w:val="28"/>
          <w:szCs w:val="28"/>
        </w:rPr>
        <w:t xml:space="preserve"> в объеме свыше 108 часов; </w:t>
      </w:r>
    </w:p>
    <w:p w:rsidR="00D77F98" w:rsidRDefault="00D77F98" w:rsidP="00D77F98">
      <w:pPr>
        <w:numPr>
          <w:ilvl w:val="0"/>
          <w:numId w:val="7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D77F98" w:rsidRDefault="00D77F98" w:rsidP="00D77F98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</w:r>
    </w:p>
    <w:p w:rsidR="00D77F98" w:rsidRDefault="00D77F98" w:rsidP="00D77F9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5.2. Результаты работы во  временных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D77F98" w:rsidRDefault="00D77F98" w:rsidP="00D77F98">
      <w:pPr>
        <w:rPr>
          <w:sz w:val="28"/>
          <w:szCs w:val="28"/>
        </w:rPr>
      </w:pPr>
    </w:p>
    <w:p w:rsidR="00D77F98" w:rsidRDefault="00D77F98" w:rsidP="00D77F98">
      <w:pPr>
        <w:rPr>
          <w:sz w:val="28"/>
          <w:szCs w:val="28"/>
        </w:rPr>
      </w:pPr>
    </w:p>
    <w:p w:rsidR="00D77F98" w:rsidRDefault="00D77F98" w:rsidP="00D77F98">
      <w:pPr>
        <w:rPr>
          <w:sz w:val="28"/>
          <w:szCs w:val="28"/>
        </w:rPr>
      </w:pPr>
    </w:p>
    <w:p w:rsidR="002A311B" w:rsidRDefault="002A311B"/>
    <w:sectPr w:rsidR="002A311B" w:rsidSect="00D77F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7A8"/>
    <w:multiLevelType w:val="hybridMultilevel"/>
    <w:tmpl w:val="C0F61858"/>
    <w:lvl w:ilvl="0" w:tplc="6BA40D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B84"/>
    <w:multiLevelType w:val="hybridMultilevel"/>
    <w:tmpl w:val="FC98DE4C"/>
    <w:lvl w:ilvl="0" w:tplc="89A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E48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F12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67B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85D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0E2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292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61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C9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7699"/>
    <w:multiLevelType w:val="hybridMultilevel"/>
    <w:tmpl w:val="1CE8577C"/>
    <w:lvl w:ilvl="0" w:tplc="9CCA7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0F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F9079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2ED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EB1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A02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ADB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0032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30D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74AC"/>
    <w:multiLevelType w:val="multilevel"/>
    <w:tmpl w:val="67F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955D7"/>
    <w:multiLevelType w:val="hybridMultilevel"/>
    <w:tmpl w:val="DAB63B32"/>
    <w:lvl w:ilvl="0" w:tplc="452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4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60E1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2CE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F8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3E00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AB7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04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CF6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A"/>
    <w:rsid w:val="00061562"/>
    <w:rsid w:val="000718D7"/>
    <w:rsid w:val="002A311B"/>
    <w:rsid w:val="005F3D83"/>
    <w:rsid w:val="008319CA"/>
    <w:rsid w:val="00D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562"/>
    <w:pPr>
      <w:spacing w:after="225"/>
    </w:pPr>
  </w:style>
  <w:style w:type="table" w:styleId="a4">
    <w:name w:val="Table Grid"/>
    <w:basedOn w:val="a1"/>
    <w:rsid w:val="0006156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562"/>
    <w:pPr>
      <w:spacing w:after="225"/>
    </w:pPr>
  </w:style>
  <w:style w:type="table" w:styleId="a4">
    <w:name w:val="Table Grid"/>
    <w:basedOn w:val="a1"/>
    <w:rsid w:val="0006156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2015-03-19T12:09:00Z</cp:lastPrinted>
  <dcterms:created xsi:type="dcterms:W3CDTF">2015-04-10T13:16:00Z</dcterms:created>
  <dcterms:modified xsi:type="dcterms:W3CDTF">2015-04-10T13:16:00Z</dcterms:modified>
</cp:coreProperties>
</file>